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/>
      </w:tblPr>
      <w:tblGrid>
        <w:gridCol w:w="985"/>
        <w:gridCol w:w="4049"/>
        <w:gridCol w:w="1351"/>
        <w:gridCol w:w="3685"/>
      </w:tblGrid>
      <w:tr>
        <w:trPr/>
        <w:tc>
          <w:tcPr>
            <w:cnfStyle w:val="101000000000"/>
            <w:tcW w:w="9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cnfStyle w:val="100000000000"/>
            <w:tcW w:w="4049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19/05/2020</w:t>
            </w:r>
          </w:p>
        </w:tc>
        <w:tc>
          <w:tcPr>
            <w:cnfStyle w:val="100000000000"/>
            <w:tcW w:w="1351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cnfStyle w:val="100000000000"/>
            <w:tcW w:w="36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Archana</w:t>
            </w:r>
            <w:r>
              <w:rPr>
                <w:b/>
                <w:sz w:val="24"/>
                <w:szCs w:val="24"/>
              </w:rPr>
              <w:t xml:space="preserve"> H N</w:t>
            </w:r>
          </w:p>
        </w:tc>
      </w:tr>
      <w:tr>
        <w:trPr/>
        <w:tc>
          <w:tcPr>
            <w:cnfStyle w:val="001000100000"/>
            <w:tcW w:w="9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cnfStyle w:val="000000100000"/>
            <w:tcW w:w="4049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TCS ION</w:t>
            </w:r>
          </w:p>
        </w:tc>
        <w:tc>
          <w:tcPr>
            <w:cnfStyle w:val="000000100000"/>
            <w:tcW w:w="1351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cnfStyle w:val="000000100000"/>
            <w:tcW w:w="36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4AL18EC007</w:t>
            </w:r>
          </w:p>
        </w:tc>
      </w:tr>
      <w:tr>
        <w:trPr/>
        <w:tc>
          <w:tcPr>
            <w:cnfStyle w:val="001000010000"/>
            <w:tcW w:w="9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cnfStyle w:val="000000010000"/>
            <w:tcW w:w="4049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1.Gain Guidance from Career Gurus</w:t>
            </w: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2.Write a Winning Resume and Cover Letter</w:t>
            </w: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3.Stay Ahead in Group Discussions</w:t>
            </w:r>
          </w:p>
        </w:tc>
        <w:tc>
          <w:tcPr>
            <w:cnfStyle w:val="000000010000"/>
            <w:tcW w:w="1351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cnfStyle w:val="000000010000"/>
            <w:tcW w:w="36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sem</w:t>
            </w:r>
            <w:r>
              <w:rPr>
                <w:b/>
                <w:sz w:val="24"/>
                <w:szCs w:val="24"/>
              </w:rPr>
              <w:t xml:space="preserve">  A section</w:t>
            </w:r>
          </w:p>
        </w:tc>
      </w:tr>
      <w:tr>
        <w:trPr/>
        <w:tc>
          <w:tcPr>
            <w:cnfStyle w:val="001000100000"/>
            <w:tcW w:w="9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</w:tc>
        <w:tc>
          <w:tcPr>
            <w:cnfStyle w:val="000000100000"/>
            <w:tcW w:w="4049" w:type="dxa"/>
          </w:tcPr>
          <w:p>
            <w:pPr>
              <w:rPr>
                <w:b/>
                <w:sz w:val="24"/>
                <w:szCs w:val="24"/>
              </w:rPr>
            </w:pPr>
            <w:bookmarkStart w:id="0" w:name="_GoBack"/>
            <w:bookmarkEnd w:id="0"/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z w:val="24"/>
                <w:szCs w:val="24"/>
              </w:rPr>
              <w:t>rchana-course</w:t>
            </w:r>
          </w:p>
        </w:tc>
        <w:tc>
          <w:tcPr>
            <w:cnfStyle w:val="000000100000"/>
            <w:tcW w:w="1351" w:type="dxa"/>
          </w:tcPr>
          <w:p>
            <w:pPr>
              <w:rPr>
                <w:b/>
                <w:sz w:val="24"/>
                <w:szCs w:val="24"/>
              </w:rPr>
            </w:pPr>
          </w:p>
        </w:tc>
        <w:tc>
          <w:tcPr>
            <w:cnfStyle w:val="000000100000"/>
            <w:tcW w:w="3685" w:type="dxa"/>
          </w:tcPr>
          <w:p>
            <w:pPr>
              <w:rPr>
                <w:b/>
                <w:sz w:val="24"/>
                <w:szCs w:val="24"/>
              </w:rPr>
            </w:pPr>
          </w:p>
        </w:tc>
      </w:tr>
    </w:tbl>
    <w:p>
      <w:pPr>
        <w:rPr>
          <w:b/>
          <w:sz w:val="24"/>
          <w:szCs w:val="24"/>
        </w:rPr>
      </w:pPr>
    </w:p>
    <w:tbl>
      <w:tblPr>
        <w:tblStyle w:val="TableGrid"/>
        <w:tblW w:w="9985" w:type="dxa"/>
        <w:tblLook w:val="04A0"/>
      </w:tblPr>
      <w:tblGrid>
        <w:gridCol w:w="9985"/>
      </w:tblGrid>
      <w:tr>
        <w:trPr/>
        <w:tc>
          <w:tcPr>
            <w:cnfStyle w:val="101000000000"/>
            <w:tcW w:w="9985" w:type="dxa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rPr/>
        <w:tc>
          <w:tcPr>
            <w:cnfStyle w:val="001000100000"/>
            <w:tcW w:w="99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drawing>
                <wp:inline>
                  <wp:extent cx="5010150" cy="223647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a:uri="http://schemas.openxmlformats.org/drawingml/2006/picture">
                      <pic:pic xmlns:pic="http://schemas.openxmlformats.org/drawingml/2006/picture">
                        <pic:nvPicPr>
                          <pic:cNvPr id="0" name="picture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010150" cy="223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drawing>
                <wp:inline>
                  <wp:extent cx="4743450" cy="282003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a:uri="http://schemas.openxmlformats.org/drawingml/2006/picture">
                      <pic:pic xmlns:pic="http://schemas.openxmlformats.org/drawingml/2006/picture">
                        <pic:nvPicPr>
                          <pic:cNvPr id="0" name="picture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743450" cy="282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</w:tc>
      </w:tr>
      <w:tr>
        <w:trPr/>
        <w:tc>
          <w:tcPr>
            <w:cnfStyle w:val="001000010000"/>
            <w:tcW w:w="99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 xml:space="preserve">eport </w:t>
            </w: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drawing>
                <wp:inline>
                  <wp:extent cx="5516245" cy="707072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a:uri="http://schemas.openxmlformats.org/drawingml/2006/picture">
                      <pic:pic xmlns:pic="http://schemas.openxmlformats.org/drawingml/2006/picture">
                        <pic:nvPicPr>
                          <pic:cNvPr id="0" name="pictur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516245" cy="707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</w:tc>
      </w:tr>
    </w:tbl>
    <w:p>
      <w:pPr>
        <w:rPr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4" w:space="0"/>
          <w:left w:val="none" w:sz="4" w:space="0"/>
          <w:bottom w:val="none" w:sz="4" w:space="0"/>
          <w:right w:val="none" w:sz="4" w:space="0"/>
          <w:insideH w:val="none" w:sz="4" w:space="0"/>
          <w:insideV w:val="none" w:sz="4" w:space="0"/>
        </w:tblBorders>
        <w:tblLook w:val="04A0"/>
      </w:tblPr>
      <w:tblGrid>
        <w:gridCol w:w="985"/>
        <w:gridCol w:w="4049"/>
        <w:gridCol w:w="1351"/>
        <w:gridCol w:w="3600"/>
        <w:gridCol w:w="85"/>
      </w:tblGrid>
      <w:tr>
        <w:trPr/>
        <w:tc>
          <w:tcPr>
            <w:cnfStyle w:val="101000000000"/>
            <w:tcW w:w="9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Date:19-5-2020</w:t>
            </w:r>
          </w:p>
        </w:tc>
        <w:tc>
          <w:tcPr>
            <w:cnfStyle w:val="100000000000"/>
            <w:tcW w:w="4049" w:type="dxa"/>
          </w:tcPr>
          <w:p>
            <w:pPr>
              <w:rPr>
                <w:b/>
                <w:sz w:val="24"/>
                <w:szCs w:val="24"/>
              </w:rPr>
            </w:pPr>
          </w:p>
        </w:tc>
        <w:tc>
          <w:tcPr>
            <w:cnfStyle w:val="100000000000"/>
            <w:tcW w:w="1351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  <w:r>
              <w:rPr>
                <w:b/>
                <w:sz w:val="24"/>
                <w:szCs w:val="24"/>
              </w:rPr>
              <w:t xml:space="preserve">Archana </w:t>
            </w:r>
            <w:r>
              <w:rPr>
                <w:b/>
                <w:sz w:val="24"/>
                <w:szCs w:val="24"/>
              </w:rPr>
              <w:t>H N</w:t>
            </w:r>
          </w:p>
        </w:tc>
        <w:tc>
          <w:tcPr>
            <w:cnfStyle w:val="100000000000"/>
            <w:tcW w:w="3685" w:type="dxa"/>
          </w:tcPr>
          <w:p>
            <w:pPr>
              <w:rPr>
                <w:b/>
                <w:sz w:val="24"/>
                <w:szCs w:val="24"/>
              </w:rPr>
            </w:pPr>
          </w:p>
        </w:tc>
      </w:tr>
      <w:tr>
        <w:trPr/>
        <w:tc>
          <w:tcPr>
            <w:cnfStyle w:val="001000100000"/>
            <w:tcW w:w="9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  <w:r>
              <w:rPr>
                <w:b/>
                <w:sz w:val="24"/>
                <w:szCs w:val="24"/>
              </w:rPr>
              <w:t>python</w:t>
            </w:r>
          </w:p>
        </w:tc>
        <w:tc>
          <w:tcPr>
            <w:cnfStyle w:val="000000100000"/>
            <w:tcW w:w="4049" w:type="dxa"/>
          </w:tcPr>
          <w:p>
            <w:pPr>
              <w:rPr>
                <w:b/>
                <w:sz w:val="24"/>
                <w:szCs w:val="24"/>
              </w:rPr>
            </w:pPr>
          </w:p>
        </w:tc>
        <w:tc>
          <w:tcPr>
            <w:cnfStyle w:val="000000100000"/>
            <w:tcW w:w="1351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USN:4al18ec007</w:t>
            </w:r>
          </w:p>
        </w:tc>
        <w:tc>
          <w:tcPr>
            <w:cnfStyle w:val="000000100000"/>
            <w:tcW w:w="3685" w:type="dxa"/>
          </w:tcPr>
          <w:p>
            <w:pPr>
              <w:rPr>
                <w:b/>
                <w:sz w:val="24"/>
                <w:szCs w:val="24"/>
              </w:rPr>
            </w:pPr>
          </w:p>
        </w:tc>
      </w:tr>
      <w:tr>
        <w:trPr/>
        <w:tc>
          <w:tcPr>
            <w:cnfStyle w:val="001000010000"/>
            <w:tcW w:w="985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Topic:1.List </w:t>
            </w:r>
            <w:r>
              <w:rPr>
                <w:b/>
                <w:sz w:val="24"/>
                <w:szCs w:val="24"/>
              </w:rPr>
              <w:t>Comprehensions</w:t>
            </w: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2.More on </w:t>
            </w:r>
            <w:r>
              <w:rPr>
                <w:b/>
                <w:sz w:val="24"/>
                <w:szCs w:val="24"/>
              </w:rPr>
              <w:t>Functions</w:t>
            </w: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3.File </w:t>
            </w:r>
            <w:r>
              <w:rPr>
                <w:b/>
                <w:sz w:val="24"/>
                <w:szCs w:val="24"/>
              </w:rPr>
              <w:t>Processing</w:t>
            </w: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4.Imported Modules</w:t>
            </w:r>
          </w:p>
        </w:tc>
        <w:tc>
          <w:tcPr>
            <w:cnfStyle w:val="000000010000"/>
            <w:tcW w:w="4049" w:type="dxa"/>
          </w:tcPr>
          <w:p>
            <w:pPr>
              <w:rPr>
                <w:b/>
                <w:sz w:val="24"/>
                <w:szCs w:val="24"/>
              </w:rPr>
            </w:pPr>
          </w:p>
        </w:tc>
        <w:tc>
          <w:tcPr>
            <w:cnfStyle w:val="000000010000"/>
            <w:tcW w:w="1351" w:type="dxa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Semester &amp; Section:4th </w:t>
            </w:r>
            <w:r>
              <w:rPr>
                <w:b/>
                <w:sz w:val="24"/>
                <w:szCs w:val="24"/>
              </w:rPr>
              <w:t xml:space="preserve">sem </w:t>
            </w:r>
            <w:r>
              <w:rPr>
                <w:b/>
                <w:sz w:val="24"/>
                <w:szCs w:val="24"/>
              </w:rPr>
              <w:t xml:space="preserve">A </w:t>
            </w:r>
            <w:r>
              <w:rPr>
                <w:b/>
                <w:sz w:val="24"/>
                <w:szCs w:val="24"/>
              </w:rPr>
              <w:t xml:space="preserve">section </w:t>
            </w: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</w:tc>
        <w:tc>
          <w:tcPr>
            <w:cnfStyle w:val="000000010000"/>
            <w:tcW w:w="3685" w:type="dxa"/>
          </w:tcPr>
          <w:p>
            <w:pPr>
              <w:rPr>
                <w:b/>
                <w:sz w:val="24"/>
                <w:szCs w:val="24"/>
              </w:rPr>
            </w:pPr>
          </w:p>
        </w:tc>
      </w:tr>
      <w:tr>
        <w:trPr/>
        <w:tc>
          <w:tcPr>
            <w:cnfStyle w:val="001000100000"/>
            <w:tcW w:w="9985" w:type="dxa"/>
            <w:gridSpan w:val="4"/>
          </w:tcPr>
          <w:p>
            <w:pPr>
              <w:jc w:val="center"/>
              <w:rPr>
                <w:b/>
                <w:sz w:val="24"/>
                <w:szCs w:val="24"/>
              </w:rPr>
            </w:pPr>
          </w:p>
          <w:p>
            <w:pPr>
              <w:jc w:val="center"/>
              <w:rPr>
                <w:b/>
                <w:sz w:val="24"/>
                <w:szCs w:val="24"/>
              </w:rPr>
            </w:pPr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rPr/>
        <w:tc>
          <w:tcPr>
            <w:cnfStyle w:val="001000010000"/>
            <w:tcW w:w="9985" w:type="dxa"/>
            <w:gridSpan w:val="4"/>
          </w:tcPr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  <w:r>
              <w:rPr>
                <w:b/>
                <w:sz w:val="24"/>
                <w:szCs w:val="24"/>
              </w:rPr>
              <w:drawing>
                <wp:inline>
                  <wp:extent cx="5886450" cy="72466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a:uri="http://schemas.openxmlformats.org/drawingml/2006/picture">
                      <pic:pic xmlns:pic="http://schemas.openxmlformats.org/drawingml/2006/picture">
                        <pic:nvPicPr>
                          <pic:cNvPr id="0" name="pictur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886450" cy="724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drawing>
                <wp:inline>
                  <wp:extent cx="5241290" cy="765111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a:uri="http://schemas.openxmlformats.org/drawingml/2006/picture">
                      <pic:pic xmlns:pic="http://schemas.openxmlformats.org/drawingml/2006/picture">
                        <pic:nvPicPr>
                          <pic:cNvPr id="0" name="pictur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241290" cy="765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drawing>
                <wp:inline>
                  <wp:extent cx="6000115" cy="758634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a:uri="http://schemas.openxmlformats.org/drawingml/2006/picture">
                      <pic:pic xmlns:pic="http://schemas.openxmlformats.org/drawingml/2006/picture">
                        <pic:nvPicPr>
                          <pic:cNvPr id="0" name="picture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000115" cy="758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sz w:val="24"/>
                <w:szCs w:val="24"/>
              </w:rPr>
            </w:pPr>
          </w:p>
        </w:tc>
      </w:tr>
      <w:tr>
        <w:trPr>
          <w:trHeight w:val="9170"/>
        </w:trPr>
        <w:tc>
          <w:tcPr>
            <w:cnfStyle w:val="001000100000"/>
            <w:tcW w:w="9985" w:type="dxa"/>
            <w:gridSpan w:val="4"/>
          </w:tcPr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 xml:space="preserve">eport </w:t>
            </w: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</w:p>
          <w:p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drawing>
                <wp:inline>
                  <wp:extent cx="6400800" cy="432752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a:uri="http://schemas.openxmlformats.org/drawingml/2006/picture">
                      <pic:pic xmlns:pic="http://schemas.openxmlformats.org/drawingml/2006/picture">
                        <pic:nvPicPr>
                          <pic:cNvPr id="0" name="picture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400800" cy="432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b/>
          <w:sz w:val="24"/>
          <w:szCs w:val="24"/>
        </w:rPr>
      </w:pPr>
    </w:p>
    <w:sectPr>
      <w:pgSz w:w="12240" w:h="15840"/>
      <w:pgMar w:top="1080" w:right="1080" w:bottom="1080" w:left="108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/>
  <w:endnotePr/>
  <w:compat/>
  <w:rsids>
    <w:rsidRoot w:val="00043305"/>
    <w:rsid w:val="00043305"/>
    <w:rsid w:val="00313B93"/>
    <w:rsid w:val="004C531E"/>
    <w:rsid w:val="005D4939"/>
    <w:rsid w:val="007040C9"/>
    <w:rsid w:val="00827880"/>
    <w:rsid w:val="0097549B"/>
    <w:rsid w:val="00A36992"/>
    <w:rsid w:val="00AB605A"/>
    <w:rsid w:val="00DF7696"/>
    <w:rsid w:val="00F211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2"/>
        <w:szCs w:val="22"/>
        <w:lang w:val="en-US" w:bidi="ar-SA" w:eastAsia="en-US"/>
      </w:rPr>
    </w:rPrDefault>
    <w:pPrDefault>
      <w:pPr>
        <w:spacing w:after="160" w:line="259" w:lineRule="auto"/>
      </w:pPr>
    </w:pPrDefault>
  </w:docDefaults>
  <w:style w:type="paragraph" w:default="1" w:styleId="Normal">
    <w:name w:val="Normal"/>
    <w:uiPriority w:val="99"/>
    <w:qFormat w:val="on"/>
  </w:style>
  <w:style w:type="character" w:default="1" w:styleId="DefaultParagraphFont">
    <w:name w:val="Default Paragraph Font"/>
    <w:uiPriority w:val="1"/>
    <w:semiHidden w:val="on"/>
    <w:unhideWhenUsed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  <w:unhideWhenUsed w:val="on"/>
  </w:style>
  <w:style w:type="table" w:styleId="TableGrid">
    <w:name w:val="Table Grid"/>
    <w:basedOn w:val="NormalTable"/>
    <w:uiPriority w:val="39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 w:val="on"/>
    <w:unhideWhenUsed w:val="on"/>
    <w:unhideWhenUsed w:val="on"/>
    <w:pPr>
      <w:spacing w:after="0" w:line="240" w:lineRule="auto"/>
    </w:pPr>
    <w:rPr>
      <w:rFonts w:ascii="Tahoma" w:cs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 w:val="on"/>
    <w:rPr>
      <w:rFonts w:ascii="Tahoma" w:cs="Tahoma" w:hAnsi="Tahoma"/>
      <w:sz w:val="16"/>
      <w:szCs w:val="16"/>
    </w:rPr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e74b4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4d77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4d77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e74b4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4d77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4d77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5b9bd5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>
      <w:numPr>
        <w:ilvl w:val="1"/>
        <w:numId w:val="0"/>
      </w:numPr>
    </w:pPr>
    <w:rPr>
      <w:rFonts w:asciiTheme="majorHAnsi" w:cstheme="majorBidi" w:eastAsiaTheme="majorEastAsia" w:hAnsiTheme="majorHAns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5b9bd5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5b9bd5" w:themeColor="accent1" w:sz="4" w:space="4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Envelopeaddress">
    <w:name w:val="Envelope address"/>
    <w:basedOn w:val="Normal"/>
    <w:uiPriority w:val="99"/>
    <w:unhideWhenUsed w:val="on"/>
    <w:unhideWhenUsed w:val="on"/>
    <w:pPr>
      <w:spacing w:after="0" w:line="240" w:lineRule="auto"/>
      <w:ind w:left="2880"/>
    </w:pPr>
    <w:rPr>
      <w:rFonts w:asciiTheme="majorHAnsi" w:cstheme="majorBidi" w:eastAsiaTheme="majorEastAsia" w:hAnsiTheme="majorHAnsi"/>
      <w:sz w:val="24"/>
    </w:rPr>
  </w:style>
  <w:style w:type="paragraph" w:styleId="Envelopereturn">
    <w:name w:val="Envelope return"/>
    <w:basedOn w:val="Normal"/>
    <w:uiPriority w:val="99"/>
    <w:unhideWhenUsed w:val="on"/>
    <w:unhideWhenUsed w:val="on"/>
    <w:pPr>
      <w:spacing w:after="0" w:line="240" w:lineRule="auto"/>
    </w:pPr>
    <w:rPr>
      <w:rFonts w:asciiTheme="majorHAnsi" w:cstheme="majorBidi" w:eastAsiaTheme="majorEastAsia" w:hAnsiTheme="majorHAnsi"/>
      <w:sz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10" Type="http://schemas.openxmlformats.org/officeDocument/2006/relationships/theme" Target="theme/theme1.xml"/><Relationship Id="rId2" Type="http://schemas.openxmlformats.org/officeDocument/2006/relationships/settings" Target="settings.xml"/><Relationship Id="rId26" Type="http://schemas.openxmlformats.org/officeDocument/2006/relationships/image" Target="media/image12.jpeg"/><Relationship Id="rId27" Type="http://schemas.openxmlformats.org/officeDocument/2006/relationships/image" Target="media/image13.jpeg"/><Relationship Id="rId28" Type="http://schemas.openxmlformats.org/officeDocument/2006/relationships/image" Target="media/image12.jpeg"/><Relationship Id="rId29" Type="http://schemas.openxmlformats.org/officeDocument/2006/relationships/image" Target="media/image13.jpeg"/><Relationship Id="rId30" Type="http://schemas.openxmlformats.org/officeDocument/2006/relationships/image" Target="media/image12.jpeg"/><Relationship Id="rId31" Type="http://schemas.openxmlformats.org/officeDocument/2006/relationships/image" Target="media/image13.jpeg"/><Relationship Id="rId9" Type="http://schemas.openxmlformats.org/officeDocument/2006/relationships/fontTable" Target="fontTable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6.jpeg"/><Relationship Id="rId18" Type="http://schemas.openxmlformats.org/officeDocument/2006/relationships/image" Target="media/image7.jpeg"/><Relationship Id="rId19" Type="http://schemas.openxmlformats.org/officeDocument/2006/relationships/image" Target="media/image8.jpeg"/><Relationship Id="rId20" Type="http://schemas.openxmlformats.org/officeDocument/2006/relationships/image" Target="media/image6.jpeg"/><Relationship Id="rId21" Type="http://schemas.openxmlformats.org/officeDocument/2006/relationships/image" Target="media/image7.jpeg"/><Relationship Id="rId22" Type="http://schemas.openxmlformats.org/officeDocument/2006/relationships/image" Target="media/image8.jpeg"/><Relationship Id="rId23" Type="http://schemas.openxmlformats.org/officeDocument/2006/relationships/image" Target="media/image9.jpeg"/><Relationship Id="rId24" Type="http://schemas.openxmlformats.org/officeDocument/2006/relationships/image" Target="media/image10.jpeg"/><Relationship Id="rId25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Parveez Shariff</dc:creator>
  <cp:lastModifiedBy>unknown</cp:lastModifiedBy>
</cp:coreProperties>
</file>